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5494"/>
        <w:gridCol w:w="770"/>
        <w:gridCol w:w="3651"/>
      </w:tblGrid>
      <w:tr w:rsidR="00583AB4">
        <w:trPr>
          <w:cantSplit/>
          <w:trHeight w:val="680"/>
        </w:trPr>
        <w:tc>
          <w:tcPr>
            <w:tcW w:w="5494" w:type="dxa"/>
          </w:tcPr>
          <w:p w:rsidR="00583AB4" w:rsidRDefault="009E4F20">
            <w:pPr>
              <w:widowControl w:val="0"/>
              <w:contextualSpacing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62610" cy="65722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3AB4" w:rsidRDefault="00583AB4">
            <w:pPr>
              <w:widowControl w:val="0"/>
              <w:contextualSpacing/>
              <w:jc w:val="center"/>
              <w:rPr>
                <w:b/>
                <w:bCs/>
                <w:sz w:val="16"/>
                <w:szCs w:val="28"/>
              </w:rPr>
            </w:pPr>
          </w:p>
          <w:p w:rsidR="00583AB4" w:rsidRDefault="009E4F2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МИНИСТЕРСТВО</w:t>
            </w:r>
          </w:p>
          <w:p w:rsidR="00583AB4" w:rsidRDefault="009E4F2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ФИЗИЧЕСКОЙ КУЛЬТУРЫ</w:t>
            </w:r>
          </w:p>
          <w:p w:rsidR="00583AB4" w:rsidRDefault="009E4F2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СПОРТА НОВОСИБИРСКОЙ</w:t>
            </w:r>
          </w:p>
          <w:p w:rsidR="00583AB4" w:rsidRDefault="009E4F2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ОБЛАСТИ</w:t>
            </w:r>
          </w:p>
          <w:p w:rsidR="00583AB4" w:rsidRDefault="00583AB4">
            <w:pPr>
              <w:widowControl w:val="0"/>
              <w:jc w:val="center"/>
              <w:rPr>
                <w:rFonts w:eastAsia="Calibri"/>
                <w:b/>
                <w:bCs/>
                <w:sz w:val="8"/>
                <w:szCs w:val="8"/>
              </w:rPr>
            </w:pPr>
          </w:p>
          <w:p w:rsidR="00583AB4" w:rsidRDefault="009E4F2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(Министерство ФК и С НСО)</w:t>
            </w:r>
          </w:p>
          <w:p w:rsidR="00583AB4" w:rsidRDefault="009E4F2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Советская, д. 33, г. Новосибирск, 630099</w:t>
            </w:r>
          </w:p>
          <w:p w:rsidR="00583AB4" w:rsidRDefault="009E4F2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(383) 222-73-81, Факс: (383) 222-77-46</w:t>
            </w:r>
          </w:p>
          <w:p w:rsidR="00583AB4" w:rsidRDefault="009E4F2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fldChar w:fldCharType="begin"/>
            </w:r>
            <w:r w:rsidRPr="009E4F20">
              <w:rPr>
                <w:lang w:val="en-US"/>
              </w:rPr>
              <w:instrText xml:space="preserve"> HYPERLINK "mailto:sport@nso.ru" \h </w:instrText>
            </w:r>
            <w:r>
              <w:fldChar w:fldCharType="separate"/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t>sport@nso.ru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583AB4" w:rsidRDefault="009E4F2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hyperlink r:id="rId7">
              <w:r>
                <w:rPr>
                  <w:color w:val="0000FF"/>
                  <w:sz w:val="24"/>
                  <w:szCs w:val="24"/>
                  <w:u w:val="single"/>
                  <w:lang w:val="en-US"/>
                </w:rPr>
                <w:t>www.sport.nso.ru</w:t>
              </w:r>
            </w:hyperlink>
          </w:p>
          <w:p w:rsidR="00583AB4" w:rsidRDefault="00583AB4">
            <w:pPr>
              <w:widowControl w:val="0"/>
              <w:contextualSpacing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55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4"/>
              <w:gridCol w:w="1384"/>
              <w:gridCol w:w="1384"/>
              <w:gridCol w:w="1383"/>
            </w:tblGrid>
            <w:tr w:rsidR="00583AB4">
              <w:trPr>
                <w:trHeight w:val="239"/>
              </w:trPr>
              <w:tc>
                <w:tcPr>
                  <w:tcW w:w="1383" w:type="dxa"/>
                  <w:tcBorders>
                    <w:bottom w:val="single" w:sz="4" w:space="0" w:color="000000"/>
                  </w:tcBorders>
                </w:tcPr>
                <w:p w:rsidR="00583AB4" w:rsidRDefault="009E4F20">
                  <w:pPr>
                    <w:widowControl w:val="0"/>
                    <w:rPr>
                      <w:color w:val="FFFFFF"/>
                      <w:sz w:val="6"/>
                      <w:szCs w:val="6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              </w:t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[ </w:t>
                  </w:r>
                  <w:r>
                    <w:rPr>
                      <w:noProof/>
                    </w:rPr>
                    <w:drawing>
                      <wp:anchor distT="0" distB="0" distL="0" distR="0" simplePos="0" relativeHeight="4" behindDoc="0" locked="0" layoutInCell="0" allowOverlap="1">
                        <wp:simplePos x="0" y="0"/>
                        <wp:positionH relativeFrom="character">
                          <wp:align>left</wp:align>
                        </wp:positionH>
                        <wp:positionV relativeFrom="line">
                          <wp:posOffset>635</wp:posOffset>
                        </wp:positionV>
                        <wp:extent cx="3110865" cy="252095"/>
                        <wp:effectExtent l="0" t="0" r="0" b="0"/>
                        <wp:wrapNone/>
                        <wp:docPr id="2" name="Image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0865" cy="2520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 ]</w:t>
                  </w:r>
                </w:p>
                <w:p w:rsidR="00583AB4" w:rsidRDefault="00583AB4">
                  <w:pPr>
                    <w:widowControl w:val="0"/>
                    <w:rPr>
                      <w:sz w:val="6"/>
                      <w:szCs w:val="6"/>
                    </w:rPr>
                  </w:pPr>
                </w:p>
                <w:p w:rsidR="00583AB4" w:rsidRDefault="00583AB4">
                  <w:pPr>
                    <w:widowControl w:val="0"/>
                    <w:rPr>
                      <w:sz w:val="14"/>
                      <w:szCs w:val="14"/>
                    </w:rPr>
                  </w:pPr>
                </w:p>
                <w:p w:rsidR="00583AB4" w:rsidRDefault="00583AB4">
                  <w:pPr>
                    <w:widowControl w:val="0"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1384" w:type="dxa"/>
                </w:tcPr>
                <w:p w:rsidR="00583AB4" w:rsidRDefault="00583AB4">
                  <w:pPr>
                    <w:widowControl w:val="0"/>
                  </w:pPr>
                </w:p>
              </w:tc>
              <w:tc>
                <w:tcPr>
                  <w:tcW w:w="1384" w:type="dxa"/>
                </w:tcPr>
                <w:p w:rsidR="00583AB4" w:rsidRDefault="00583AB4">
                  <w:pPr>
                    <w:widowControl w:val="0"/>
                  </w:pPr>
                </w:p>
              </w:tc>
              <w:tc>
                <w:tcPr>
                  <w:tcW w:w="1383" w:type="dxa"/>
                </w:tcPr>
                <w:p w:rsidR="00583AB4" w:rsidRDefault="00583AB4">
                  <w:pPr>
                    <w:widowControl w:val="0"/>
                  </w:pPr>
                </w:p>
              </w:tc>
            </w:tr>
            <w:tr w:rsidR="00583AB4">
              <w:trPr>
                <w:trHeight w:val="329"/>
              </w:trPr>
              <w:tc>
                <w:tcPr>
                  <w:tcW w:w="1383" w:type="dxa"/>
                </w:tcPr>
                <w:p w:rsidR="00583AB4" w:rsidRDefault="009E4F20">
                  <w:pPr>
                    <w:widowControl w:val="0"/>
                    <w:ind w:left="-110" w:firstLine="11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На №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583AB4" w:rsidRDefault="009E4F20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  <w:shd w:val="clear" w:color="auto" w:fill="FFFFFF"/>
                    </w:rPr>
                    <w:t>04.2-02.3.4.1/745/22</w:t>
                  </w:r>
                </w:p>
              </w:tc>
              <w:tc>
                <w:tcPr>
                  <w:tcW w:w="1384" w:type="dxa"/>
                </w:tcPr>
                <w:p w:rsidR="00583AB4" w:rsidRDefault="009E4F20">
                  <w:pPr>
                    <w:widowControl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583AB4" w:rsidRDefault="009E4F20">
                  <w:pPr>
                    <w:widowControl w:val="0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 17.03.2021</w:t>
                  </w:r>
                </w:p>
              </w:tc>
            </w:tr>
          </w:tbl>
          <w:p w:rsidR="00583AB4" w:rsidRDefault="00583AB4">
            <w:pPr>
              <w:pStyle w:val="af"/>
              <w:widowControl w:val="0"/>
              <w:rPr>
                <w:lang w:val="ru-RU"/>
              </w:rPr>
            </w:pPr>
          </w:p>
          <w:p w:rsidR="00583AB4" w:rsidRDefault="009E4F20">
            <w:pPr>
              <w:widowControl w:val="0"/>
              <w:tabs>
                <w:tab w:val="left" w:pos="241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об исполнении ПНО</w:t>
            </w:r>
          </w:p>
        </w:tc>
        <w:tc>
          <w:tcPr>
            <w:tcW w:w="770" w:type="dxa"/>
          </w:tcPr>
          <w:p w:rsidR="00583AB4" w:rsidRDefault="00583AB4">
            <w:pPr>
              <w:pStyle w:val="af"/>
              <w:widowControl w:val="0"/>
              <w:tabs>
                <w:tab w:val="clear" w:pos="4153"/>
                <w:tab w:val="clear" w:pos="8306"/>
              </w:tabs>
              <w:rPr>
                <w:lang w:val="ru-RU" w:eastAsia="ru-RU"/>
              </w:rPr>
            </w:pPr>
          </w:p>
        </w:tc>
        <w:tc>
          <w:tcPr>
            <w:tcW w:w="3651" w:type="dxa"/>
          </w:tcPr>
          <w:p w:rsidR="00583AB4" w:rsidRDefault="00583AB4">
            <w:pPr>
              <w:pStyle w:val="af"/>
              <w:widowControl w:val="0"/>
              <w:tabs>
                <w:tab w:val="clear" w:pos="4153"/>
                <w:tab w:val="clear" w:pos="8306"/>
              </w:tabs>
              <w:rPr>
                <w:lang w:val="ru-RU" w:eastAsia="ru-RU"/>
              </w:rPr>
            </w:pPr>
          </w:p>
          <w:p w:rsidR="00583AB4" w:rsidRDefault="00583AB4">
            <w:pPr>
              <w:pStyle w:val="af"/>
              <w:widowControl w:val="0"/>
              <w:tabs>
                <w:tab w:val="clear" w:pos="4153"/>
                <w:tab w:val="clear" w:pos="8306"/>
              </w:tabs>
              <w:rPr>
                <w:lang w:val="ru-RU" w:eastAsia="ru-RU"/>
              </w:rPr>
            </w:pPr>
          </w:p>
          <w:p w:rsidR="00583AB4" w:rsidRDefault="00583AB4">
            <w:pPr>
              <w:pStyle w:val="af"/>
              <w:widowControl w:val="0"/>
              <w:tabs>
                <w:tab w:val="clear" w:pos="4153"/>
                <w:tab w:val="clear" w:pos="8306"/>
              </w:tabs>
              <w:rPr>
                <w:sz w:val="40"/>
                <w:szCs w:val="40"/>
                <w:lang w:val="ru-RU" w:eastAsia="ru-RU"/>
              </w:rPr>
            </w:pPr>
          </w:p>
          <w:p w:rsidR="00583AB4" w:rsidRDefault="009E4F20">
            <w:pPr>
              <w:pStyle w:val="af"/>
              <w:widowControl w:val="0"/>
              <w:rPr>
                <w:lang w:val="ru-RU" w:eastAsia="ru-RU"/>
              </w:rPr>
            </w:pPr>
            <w:proofErr w:type="gramStart"/>
            <w:r>
              <w:rPr>
                <w:lang w:val="ru-RU" w:eastAsia="ru-RU"/>
              </w:rPr>
              <w:t>Заместителю  министра</w:t>
            </w:r>
            <w:proofErr w:type="gramEnd"/>
            <w:r>
              <w:rPr>
                <w:lang w:val="ru-RU" w:eastAsia="ru-RU"/>
              </w:rPr>
              <w:t xml:space="preserve"> финансов</w:t>
            </w:r>
          </w:p>
          <w:p w:rsidR="00583AB4" w:rsidRDefault="009E4F20">
            <w:pPr>
              <w:pStyle w:val="af"/>
              <w:widowControl w:val="0"/>
              <w:rPr>
                <w:lang w:val="ru-RU" w:eastAsia="ru-RU"/>
              </w:rPr>
            </w:pPr>
            <w:r>
              <w:rPr>
                <w:lang w:val="ru-RU" w:eastAsia="ru-RU"/>
              </w:rPr>
              <w:t>и налоговой политики Новосибирской области</w:t>
            </w:r>
          </w:p>
          <w:p w:rsidR="00583AB4" w:rsidRDefault="00583AB4">
            <w:pPr>
              <w:pStyle w:val="af"/>
              <w:widowControl w:val="0"/>
              <w:rPr>
                <w:lang w:val="ru-RU" w:eastAsia="ru-RU"/>
              </w:rPr>
            </w:pPr>
          </w:p>
          <w:p w:rsidR="00583AB4" w:rsidRDefault="009E4F20">
            <w:pPr>
              <w:pStyle w:val="af"/>
              <w:widowControl w:val="0"/>
              <w:rPr>
                <w:lang w:val="ru-RU" w:eastAsia="ru-RU"/>
              </w:rPr>
            </w:pPr>
            <w:r>
              <w:rPr>
                <w:lang w:val="ru-RU" w:eastAsia="ru-RU"/>
              </w:rPr>
              <w:t>Т.Н. Васильевой</w:t>
            </w:r>
          </w:p>
          <w:p w:rsidR="00583AB4" w:rsidRDefault="00583AB4">
            <w:pPr>
              <w:pStyle w:val="af"/>
              <w:widowControl w:val="0"/>
              <w:tabs>
                <w:tab w:val="clear" w:pos="4153"/>
                <w:tab w:val="clear" w:pos="8306"/>
              </w:tabs>
              <w:jc w:val="center"/>
              <w:rPr>
                <w:lang w:val="ru-RU" w:eastAsia="ru-RU"/>
              </w:rPr>
            </w:pPr>
          </w:p>
        </w:tc>
      </w:tr>
    </w:tbl>
    <w:p w:rsidR="00583AB4" w:rsidRDefault="00583AB4">
      <w:pPr>
        <w:pStyle w:val="af"/>
        <w:tabs>
          <w:tab w:val="clear" w:pos="8306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lang w:val="ru-RU"/>
        </w:rPr>
      </w:pPr>
    </w:p>
    <w:p w:rsidR="00583AB4" w:rsidRDefault="009E4F2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Уважаемая Татьяна Николаевна!</w:t>
      </w:r>
    </w:p>
    <w:p w:rsidR="00583AB4" w:rsidRDefault="00583AB4">
      <w:pPr>
        <w:jc w:val="center"/>
        <w:rPr>
          <w:sz w:val="28"/>
          <w:szCs w:val="28"/>
        </w:rPr>
      </w:pPr>
    </w:p>
    <w:p w:rsidR="00583AB4" w:rsidRDefault="009E4F20">
      <w:pPr>
        <w:ind w:firstLine="720"/>
        <w:contextualSpacing/>
        <w:jc w:val="both"/>
        <w:rPr>
          <w:sz w:val="27"/>
          <w:szCs w:val="27"/>
        </w:rPr>
      </w:pPr>
      <w:r>
        <w:rPr>
          <w:sz w:val="28"/>
          <w:szCs w:val="28"/>
        </w:rPr>
        <w:t>В целях предоставления в Законодательное Собрание Новосибирской области и Контрольно-счетную палату Новосибирской области информации об исполнении публичных нормативных обязательств, м</w:t>
      </w:r>
      <w:r>
        <w:rPr>
          <w:sz w:val="27"/>
          <w:szCs w:val="27"/>
        </w:rPr>
        <w:t xml:space="preserve">инистерство физической культуры и спорта </w:t>
      </w:r>
      <w:r>
        <w:rPr>
          <w:sz w:val="27"/>
          <w:szCs w:val="27"/>
        </w:rPr>
        <w:t>Новосибирской области направляет запрашиваемую информацию за 2023 год.</w:t>
      </w:r>
    </w:p>
    <w:p w:rsidR="00583AB4" w:rsidRDefault="00583AB4">
      <w:pPr>
        <w:contextualSpacing/>
        <w:rPr>
          <w:sz w:val="28"/>
          <w:szCs w:val="28"/>
        </w:rPr>
      </w:pPr>
    </w:p>
    <w:p w:rsidR="00583AB4" w:rsidRDefault="00583AB4">
      <w:pPr>
        <w:contextualSpacing/>
        <w:rPr>
          <w:sz w:val="28"/>
          <w:szCs w:val="28"/>
        </w:rPr>
      </w:pPr>
    </w:p>
    <w:p w:rsidR="00583AB4" w:rsidRDefault="009E4F20">
      <w:pPr>
        <w:contextualSpacing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583AB4" w:rsidRDefault="00583AB4">
      <w:pPr>
        <w:contextualSpacing/>
        <w:rPr>
          <w:sz w:val="28"/>
          <w:szCs w:val="28"/>
        </w:rPr>
      </w:pPr>
    </w:p>
    <w:p w:rsidR="00583AB4" w:rsidRDefault="00583AB4">
      <w:pPr>
        <w:contextualSpacing/>
        <w:rPr>
          <w:sz w:val="28"/>
          <w:szCs w:val="28"/>
        </w:rPr>
      </w:pPr>
    </w:p>
    <w:p w:rsidR="00583AB4" w:rsidRDefault="00583AB4">
      <w:pPr>
        <w:contextualSpacing/>
        <w:rPr>
          <w:sz w:val="28"/>
          <w:szCs w:val="28"/>
        </w:rPr>
      </w:pPr>
    </w:p>
    <w:tbl>
      <w:tblPr>
        <w:tblW w:w="1010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40"/>
        <w:gridCol w:w="3779"/>
        <w:gridCol w:w="2184"/>
      </w:tblGrid>
      <w:tr w:rsidR="00583AB4">
        <w:tc>
          <w:tcPr>
            <w:tcW w:w="4140" w:type="dxa"/>
          </w:tcPr>
          <w:p w:rsidR="00583AB4" w:rsidRDefault="009E4F20">
            <w:pPr>
              <w:widowControl w:val="0"/>
              <w:ind w:firstLine="72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Министр</w:t>
            </w:r>
          </w:p>
        </w:tc>
        <w:tc>
          <w:tcPr>
            <w:tcW w:w="3779" w:type="dxa"/>
          </w:tcPr>
          <w:p w:rsidR="00583AB4" w:rsidRDefault="00583AB4">
            <w:pPr>
              <w:widowControl w:val="0"/>
              <w:ind w:left="72"/>
              <w:jc w:val="center"/>
              <w:rPr>
                <w:sz w:val="28"/>
                <w:szCs w:val="27"/>
              </w:rPr>
            </w:pPr>
          </w:p>
        </w:tc>
        <w:tc>
          <w:tcPr>
            <w:tcW w:w="2184" w:type="dxa"/>
          </w:tcPr>
          <w:p w:rsidR="00583AB4" w:rsidRDefault="009E4F20">
            <w:pPr>
              <w:widowControl w:val="0"/>
              <w:ind w:right="-108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  С.А. Ахапов</w:t>
            </w:r>
          </w:p>
        </w:tc>
      </w:tr>
    </w:tbl>
    <w:p w:rsidR="00583AB4" w:rsidRDefault="00583AB4">
      <w:pPr>
        <w:contextualSpacing/>
        <w:rPr>
          <w:sz w:val="28"/>
          <w:szCs w:val="28"/>
        </w:rPr>
      </w:pPr>
    </w:p>
    <w:p w:rsidR="00583AB4" w:rsidRDefault="009E4F20">
      <w:pPr>
        <w:contextualSpacing/>
        <w:rPr>
          <w:color w:val="FFFFFF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FFFFFF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341245" cy="12960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8"/>
          <w:szCs w:val="28"/>
        </w:rPr>
        <w:t xml:space="preserve"> </w:t>
      </w:r>
    </w:p>
    <w:sectPr w:rsidR="00583AB4">
      <w:footerReference w:type="default" r:id="rId10"/>
      <w:footerReference w:type="first" r:id="rId11"/>
      <w:pgSz w:w="11906" w:h="16838"/>
      <w:pgMar w:top="1134" w:right="567" w:bottom="709" w:left="1418" w:header="0" w:footer="397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E4F20">
      <w:r>
        <w:separator/>
      </w:r>
    </w:p>
  </w:endnote>
  <w:endnote w:type="continuationSeparator" w:id="0">
    <w:p w:rsidR="00000000" w:rsidRDefault="009E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AB4" w:rsidRDefault="009E4F20">
    <w:pPr>
      <w:pStyle w:val="af0"/>
      <w:rPr>
        <w:sz w:val="18"/>
        <w:szCs w:val="18"/>
      </w:rPr>
    </w:pPr>
    <w:r>
      <w:rPr>
        <w:sz w:val="18"/>
        <w:szCs w:val="18"/>
      </w:rPr>
      <w:t>С.Ю. Урева</w:t>
    </w:r>
  </w:p>
  <w:p w:rsidR="00583AB4" w:rsidRDefault="009E4F20">
    <w:pPr>
      <w:pStyle w:val="af0"/>
      <w:rPr>
        <w:sz w:val="18"/>
        <w:szCs w:val="18"/>
      </w:rPr>
    </w:pPr>
    <w:r>
      <w:rPr>
        <w:sz w:val="18"/>
        <w:szCs w:val="18"/>
      </w:rPr>
      <w:t>238 77 19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AB4" w:rsidRDefault="009E4F20">
    <w:pPr>
      <w:pStyle w:val="af0"/>
    </w:pPr>
    <w:r>
      <w:t>Ю.Г. Бондарцова</w:t>
    </w:r>
  </w:p>
  <w:p w:rsidR="00583AB4" w:rsidRDefault="009E4F20">
    <w:pPr>
      <w:pStyle w:val="af0"/>
    </w:pPr>
    <w:r>
      <w:t>228 62 99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E4F20">
      <w:r>
        <w:separator/>
      </w:r>
    </w:p>
  </w:footnote>
  <w:footnote w:type="continuationSeparator" w:id="0">
    <w:p w:rsidR="00000000" w:rsidRDefault="009E4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B4"/>
    <w:rsid w:val="00583AB4"/>
    <w:rsid w:val="009E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1CB5E-25ED-4A13-B8D9-A7AAE649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Mangal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qFormat/>
    <w:pPr>
      <w:keepNext/>
      <w:tabs>
        <w:tab w:val="left" w:pos="8647"/>
      </w:tabs>
      <w:jc w:val="both"/>
      <w:outlineLvl w:val="0"/>
    </w:pPr>
    <w:rPr>
      <w:sz w:val="28"/>
    </w:rPr>
  </w:style>
  <w:style w:type="paragraph" w:styleId="2">
    <w:name w:val="heading 2"/>
    <w:basedOn w:val="a"/>
    <w:qFormat/>
    <w:pPr>
      <w:keepNext/>
      <w:tabs>
        <w:tab w:val="left" w:pos="8647"/>
      </w:tabs>
      <w:jc w:val="center"/>
      <w:outlineLvl w:val="1"/>
    </w:pPr>
    <w:rPr>
      <w:sz w:val="28"/>
    </w:rPr>
  </w:style>
  <w:style w:type="paragraph" w:styleId="3">
    <w:name w:val="heading 3"/>
    <w:basedOn w:val="a"/>
    <w:qFormat/>
    <w:pPr>
      <w:keepNext/>
      <w:outlineLvl w:val="2"/>
    </w:pPr>
    <w:rPr>
      <w:sz w:val="28"/>
      <w:lang w:val="en-US" w:eastAsia="en-US"/>
    </w:rPr>
  </w:style>
  <w:style w:type="paragraph" w:styleId="4">
    <w:name w:val="heading 4"/>
    <w:basedOn w:val="a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semiHidden/>
    <w:unhideWhenUsed/>
    <w:qFormat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semiHidden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semiHidden/>
    <w:qFormat/>
    <w:rPr>
      <w:rFonts w:ascii="Calibri" w:eastAsia="Times New Roman" w:hAnsi="Calibri" w:cs="Times New Roman"/>
      <w:sz w:val="24"/>
      <w:szCs w:val="2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a5">
    <w:name w:val="Верхний колонтитул Знак"/>
    <w:uiPriority w:val="99"/>
    <w:qFormat/>
    <w:rPr>
      <w:sz w:val="28"/>
      <w:szCs w:val="28"/>
    </w:rPr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31">
    <w:name w:val="Основной текст 3 Знак"/>
    <w:qFormat/>
    <w:rPr>
      <w:sz w:val="16"/>
      <w:szCs w:val="16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qFormat/>
    <w:pPr>
      <w:tabs>
        <w:tab w:val="left" w:pos="8647"/>
      </w:tabs>
      <w:jc w:val="both"/>
    </w:pPr>
    <w:rPr>
      <w:sz w:val="28"/>
    </w:rPr>
  </w:style>
  <w:style w:type="paragraph" w:styleId="a8">
    <w:name w:val="List"/>
    <w:basedOn w:val="a7"/>
  </w:style>
  <w:style w:type="paragraph" w:styleId="a9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lang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No Spacing"/>
    <w:uiPriority w:val="1"/>
    <w:qFormat/>
  </w:style>
  <w:style w:type="paragraph" w:styleId="ac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d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e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a"/>
    <w:uiPriority w:val="99"/>
    <w:qFormat/>
    <w:pPr>
      <w:tabs>
        <w:tab w:val="center" w:pos="4153"/>
        <w:tab w:val="right" w:pos="8306"/>
      </w:tabs>
    </w:pPr>
    <w:rPr>
      <w:sz w:val="28"/>
      <w:szCs w:val="28"/>
      <w:lang w:val="en-US" w:eastAsia="en-US"/>
    </w:rPr>
  </w:style>
  <w:style w:type="paragraph" w:styleId="af0">
    <w:name w:val="foot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f1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2">
    <w:name w:val="endnote text"/>
    <w:basedOn w:val="a"/>
    <w:uiPriority w:val="99"/>
    <w:semiHidden/>
    <w:unhideWhenUsed/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3">
    <w:name w:val="index heading"/>
    <w:basedOn w:val="Heading"/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uiPriority w:val="99"/>
    <w:unhideWhenUsed/>
    <w:qFormat/>
  </w:style>
  <w:style w:type="paragraph" w:styleId="af6">
    <w:name w:val="Balloon Text"/>
    <w:basedOn w:val="a"/>
    <w:qFormat/>
    <w:rPr>
      <w:rFonts w:ascii="Tahoma" w:hAnsi="Tahoma"/>
      <w:sz w:val="16"/>
      <w:szCs w:val="16"/>
      <w:lang w:val="en-US" w:eastAsia="en-US"/>
    </w:rPr>
  </w:style>
  <w:style w:type="paragraph" w:customStyle="1" w:styleId="ConsNormal">
    <w:name w:val="ConsNormal"/>
    <w:qFormat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qFormat/>
    <w:rPr>
      <w:sz w:val="28"/>
      <w:szCs w:val="28"/>
      <w:lang w:eastAsia="ru-RU"/>
    </w:rPr>
  </w:style>
  <w:style w:type="paragraph" w:styleId="33">
    <w:name w:val="Body Text 3"/>
    <w:basedOn w:val="a"/>
    <w:qFormat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ort.nso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УФ и НП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Тимонова Наталья Васильевна</dc:creator>
  <dc:description/>
  <cp:lastModifiedBy>Домникова Алена Игоревна</cp:lastModifiedBy>
  <cp:revision>2</cp:revision>
  <dcterms:created xsi:type="dcterms:W3CDTF">2024-03-18T03:50:00Z</dcterms:created>
  <dcterms:modified xsi:type="dcterms:W3CDTF">2024-03-18T03:50:00Z</dcterms:modified>
  <dc:language>ru-RU</dc:language>
  <cp:version>917504</cp:version>
</cp:coreProperties>
</file>